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5F497A" w:themeColor="accent4" w:themeShade="BF"/>
  <w:body>
    <w:p w:rsidR="00093299" w:rsidRPr="003F6077" w:rsidRDefault="003F6077">
      <w:pPr>
        <w:rPr>
          <w:color w:val="31849B" w:themeColor="accent5" w:themeShade="BF"/>
          <w:sz w:val="44"/>
          <w:szCs w:val="44"/>
        </w:rPr>
      </w:pPr>
      <w:r w:rsidRPr="003F6077">
        <w:rPr>
          <w:color w:val="31849B" w:themeColor="accent5" w:themeShade="BF"/>
          <w:sz w:val="44"/>
          <w:szCs w:val="44"/>
        </w:rPr>
        <w:t xml:space="preserve">Nombre: GUADALUPE GARCIA LIMA </w:t>
      </w:r>
    </w:p>
    <w:p w:rsidR="003F6077" w:rsidRDefault="003F6077">
      <w:pPr>
        <w:rPr>
          <w:color w:val="31849B" w:themeColor="accent5" w:themeShade="BF"/>
          <w:sz w:val="44"/>
          <w:szCs w:val="44"/>
        </w:rPr>
      </w:pPr>
      <w:r w:rsidRPr="003F6077">
        <w:rPr>
          <w:color w:val="31849B" w:themeColor="accent5" w:themeShade="BF"/>
          <w:sz w:val="44"/>
          <w:szCs w:val="44"/>
        </w:rPr>
        <w:t xml:space="preserve">GRADO: 6  GRUPO: C  </w:t>
      </w:r>
    </w:p>
    <w:p w:rsidR="003F6077" w:rsidRPr="003F6077" w:rsidRDefault="003F6077">
      <w:pPr>
        <w:rPr>
          <w:color w:val="31849B" w:themeColor="accent5" w:themeShade="BF"/>
          <w:sz w:val="44"/>
          <w:szCs w:val="44"/>
        </w:rPr>
      </w:pPr>
      <w:r>
        <w:rPr>
          <w:color w:val="31849B" w:themeColor="accent5" w:themeShade="BF"/>
          <w:sz w:val="44"/>
          <w:szCs w:val="44"/>
        </w:rPr>
        <w:t xml:space="preserve">Especialidad: </w:t>
      </w:r>
      <w:bookmarkStart w:id="0" w:name="_GoBack"/>
      <w:bookmarkEnd w:id="0"/>
      <w:r w:rsidRPr="003F6077">
        <w:rPr>
          <w:color w:val="31849B" w:themeColor="accent5" w:themeShade="BF"/>
          <w:sz w:val="44"/>
          <w:szCs w:val="44"/>
        </w:rPr>
        <w:t>PROGRAMACION  VESP</w:t>
      </w:r>
    </w:p>
    <w:p w:rsidR="003F6077" w:rsidRPr="003F6077" w:rsidRDefault="003F6077">
      <w:pPr>
        <w:rPr>
          <w:color w:val="31849B" w:themeColor="accent5" w:themeShade="BF"/>
          <w:sz w:val="44"/>
          <w:szCs w:val="44"/>
        </w:rPr>
      </w:pPr>
      <w:r w:rsidRPr="003F6077">
        <w:rPr>
          <w:color w:val="31849B" w:themeColor="accent5" w:themeShade="BF"/>
          <w:sz w:val="44"/>
          <w:szCs w:val="44"/>
        </w:rPr>
        <w:t>MATERIA: SUBMODULO ll comercio electrónico</w:t>
      </w:r>
    </w:p>
    <w:p w:rsidR="003F6077" w:rsidRPr="003F6077" w:rsidRDefault="003F6077">
      <w:pPr>
        <w:rPr>
          <w:color w:val="31849B" w:themeColor="accent5" w:themeShade="BF"/>
          <w:sz w:val="44"/>
          <w:szCs w:val="44"/>
        </w:rPr>
      </w:pPr>
      <w:r w:rsidRPr="003F6077">
        <w:rPr>
          <w:color w:val="31849B" w:themeColor="accent5" w:themeShade="BF"/>
          <w:sz w:val="44"/>
          <w:szCs w:val="44"/>
        </w:rPr>
        <w:t xml:space="preserve">Facilitador: maría cristina  regules  Sánchez </w:t>
      </w:r>
    </w:p>
    <w:p w:rsidR="003F6077" w:rsidRPr="003F6077" w:rsidRDefault="003F6077">
      <w:pPr>
        <w:rPr>
          <w:sz w:val="44"/>
          <w:szCs w:val="44"/>
        </w:rPr>
      </w:pPr>
    </w:p>
    <w:p w:rsidR="003F6077" w:rsidRDefault="003F6077"/>
    <w:p w:rsidR="003F6077" w:rsidRDefault="003F6077"/>
    <w:sectPr w:rsidR="003F60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077"/>
    <w:rsid w:val="00093299"/>
    <w:rsid w:val="003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ALUMNOS</dc:creator>
  <cp:lastModifiedBy>ALUMNOS</cp:lastModifiedBy>
  <cp:revision>1</cp:revision>
  <dcterms:created xsi:type="dcterms:W3CDTF">2015-03-09T22:41:00Z</dcterms:created>
  <dcterms:modified xsi:type="dcterms:W3CDTF">2015-03-09T22:47:00Z</dcterms:modified>
</cp:coreProperties>
</file>