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960" w:rsidRDefault="00E83960" w:rsidP="00E83960">
      <w:pPr>
        <w:spacing w:after="150" w:line="48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pt-BR"/>
        </w:rPr>
      </w:pPr>
      <w:r w:rsidRPr="00E8396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pt-BR"/>
        </w:rPr>
        <w:t>Polícia apreende carros de luxo que disputavam rachas na PB</w:t>
      </w:r>
    </w:p>
    <w:p w:rsidR="00E83960" w:rsidRDefault="00E83960" w:rsidP="00E83960">
      <w:pPr>
        <w:spacing w:after="150" w:line="360" w:lineRule="auto"/>
        <w:ind w:firstLine="709"/>
        <w:outlineLvl w:val="0"/>
        <w:rPr>
          <w:rFonts w:ascii="Arial" w:hAnsi="Arial" w:cs="Arial"/>
          <w:color w:val="000000"/>
          <w:sz w:val="28"/>
          <w:szCs w:val="32"/>
        </w:rPr>
      </w:pPr>
      <w:r w:rsidRPr="00E83960">
        <w:rPr>
          <w:rFonts w:ascii="Arial" w:hAnsi="Arial" w:cs="Arial"/>
          <w:color w:val="000000"/>
          <w:sz w:val="28"/>
          <w:szCs w:val="32"/>
        </w:rPr>
        <w:t xml:space="preserve">Uma operação da Polícia Rodoviária Federal apreendeu nesta sexta-feira cinco veículos que teriam disputado rachas em rodovias próximas </w:t>
      </w:r>
      <w:proofErr w:type="gramStart"/>
      <w:r w:rsidRPr="00E83960">
        <w:rPr>
          <w:rFonts w:ascii="Arial" w:hAnsi="Arial" w:cs="Arial"/>
          <w:color w:val="000000"/>
          <w:sz w:val="28"/>
          <w:szCs w:val="32"/>
        </w:rPr>
        <w:t>à</w:t>
      </w:r>
      <w:proofErr w:type="gramEnd"/>
      <w:r w:rsidRPr="00E83960">
        <w:rPr>
          <w:rFonts w:ascii="Arial" w:hAnsi="Arial" w:cs="Arial"/>
          <w:color w:val="000000"/>
          <w:sz w:val="28"/>
          <w:szCs w:val="32"/>
        </w:rPr>
        <w:t xml:space="preserve"> João Pessoa. As competições eram gravadas e, em seguida, disponibilizadas na internet.</w:t>
      </w:r>
    </w:p>
    <w:p w:rsidR="00E83960" w:rsidRPr="00E83960" w:rsidRDefault="00E83960" w:rsidP="00E83960">
      <w:pPr>
        <w:pStyle w:val="NormalWeb"/>
        <w:spacing w:line="270" w:lineRule="atLeast"/>
        <w:ind w:firstLine="708"/>
        <w:rPr>
          <w:rFonts w:ascii="Arial" w:hAnsi="Arial" w:cs="Arial"/>
        </w:rPr>
      </w:pPr>
      <w:r w:rsidRPr="00E83960">
        <w:rPr>
          <w:rFonts w:ascii="Arial" w:hAnsi="Arial" w:cs="Arial"/>
        </w:rPr>
        <w:t>Entre os suspeitos está um médico oficial do Exército. Os nomes não foram divulgados.</w:t>
      </w:r>
    </w:p>
    <w:p w:rsidR="00E83960" w:rsidRPr="00E83960" w:rsidRDefault="00E83960" w:rsidP="00E83960">
      <w:pPr>
        <w:pStyle w:val="NormalWeb"/>
        <w:spacing w:line="270" w:lineRule="atLeast"/>
        <w:ind w:firstLine="708"/>
        <w:rPr>
          <w:rFonts w:ascii="Arial" w:hAnsi="Arial" w:cs="Arial"/>
        </w:rPr>
      </w:pPr>
      <w:r w:rsidRPr="00E83960">
        <w:rPr>
          <w:rFonts w:ascii="Arial" w:hAnsi="Arial" w:cs="Arial"/>
        </w:rPr>
        <w:t xml:space="preserve">A operação Velocidade Limitada foi realizada em parceira com o Ministério Público Estadual, a Polícia Civil e o </w:t>
      </w:r>
      <w:proofErr w:type="gramStart"/>
      <w:r w:rsidRPr="00E83960">
        <w:rPr>
          <w:rFonts w:ascii="Arial" w:hAnsi="Arial" w:cs="Arial"/>
        </w:rPr>
        <w:t>Detran</w:t>
      </w:r>
      <w:proofErr w:type="gramEnd"/>
      <w:r w:rsidRPr="00E83960">
        <w:rPr>
          <w:rFonts w:ascii="Arial" w:hAnsi="Arial" w:cs="Arial"/>
        </w:rPr>
        <w:t>. O grupo era investigado havia seis meses.</w:t>
      </w:r>
    </w:p>
    <w:p w:rsidR="00E83960" w:rsidRPr="00E83960" w:rsidRDefault="00E83960" w:rsidP="00E83960">
      <w:pPr>
        <w:pStyle w:val="NormalWeb"/>
        <w:spacing w:line="270" w:lineRule="atLeast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E83960">
        <w:rPr>
          <w:rFonts w:ascii="Arial" w:hAnsi="Arial" w:cs="Arial"/>
        </w:rPr>
        <w:t xml:space="preserve">polícia apreendeu um </w:t>
      </w:r>
      <w:proofErr w:type="spellStart"/>
      <w:r w:rsidRPr="00E83960">
        <w:rPr>
          <w:rFonts w:ascii="Arial" w:hAnsi="Arial" w:cs="Arial"/>
        </w:rPr>
        <w:t>Camaro</w:t>
      </w:r>
      <w:proofErr w:type="spellEnd"/>
      <w:r w:rsidRPr="00E83960">
        <w:rPr>
          <w:rFonts w:ascii="Arial" w:hAnsi="Arial" w:cs="Arial"/>
        </w:rPr>
        <w:t>, três Honda Civic e um Gol. Segundo a PRF, um dos veículos tinha recebido mais de R$ 150 mil em investimentos para aumentar a sua potência. O Honda Civic, de propriedade de um médico, atingiu a velocidade de 271 km/hora em um dos vídeos.</w:t>
      </w:r>
    </w:p>
    <w:p w:rsidR="00E83960" w:rsidRPr="00E83960" w:rsidRDefault="00E83960" w:rsidP="00E83960">
      <w:pPr>
        <w:pStyle w:val="NormalWeb"/>
        <w:spacing w:line="270" w:lineRule="atLeast"/>
        <w:ind w:firstLine="708"/>
        <w:rPr>
          <w:rFonts w:ascii="Arial" w:hAnsi="Arial" w:cs="Arial"/>
        </w:rPr>
      </w:pPr>
      <w:r w:rsidRPr="00E83960">
        <w:rPr>
          <w:rFonts w:ascii="Arial" w:hAnsi="Arial" w:cs="Arial"/>
        </w:rPr>
        <w:t>Os cinco proprietários têm entre 30 e 40 anos e quatro são empresários na cidade. Eles tiveram as carteiras de habilitação suspensas por dois anos, mas ainda podem recorrer da decisão.</w:t>
      </w:r>
    </w:p>
    <w:p w:rsidR="00E83960" w:rsidRPr="00E83960" w:rsidRDefault="00E83960" w:rsidP="00E83960">
      <w:pPr>
        <w:pStyle w:val="NormalWeb"/>
        <w:spacing w:line="270" w:lineRule="atLeast"/>
        <w:ind w:firstLine="708"/>
        <w:rPr>
          <w:rFonts w:ascii="Arial" w:hAnsi="Arial" w:cs="Arial"/>
        </w:rPr>
      </w:pPr>
      <w:r w:rsidRPr="00E83960">
        <w:rPr>
          <w:rFonts w:ascii="Arial" w:hAnsi="Arial" w:cs="Arial"/>
        </w:rPr>
        <w:t>Os carros foram apreendidos nas casas dos donos, nos bairros de Manaíra, Cabo Branco e Jardim Luna.</w:t>
      </w:r>
    </w:p>
    <w:p w:rsidR="00E83960" w:rsidRPr="00E83960" w:rsidRDefault="00E83960" w:rsidP="00E83960">
      <w:pPr>
        <w:pStyle w:val="NormalWeb"/>
        <w:spacing w:line="270" w:lineRule="atLeast"/>
        <w:ind w:firstLine="708"/>
        <w:rPr>
          <w:rFonts w:ascii="Arial" w:hAnsi="Arial" w:cs="Arial"/>
        </w:rPr>
      </w:pPr>
      <w:r w:rsidRPr="00E83960">
        <w:rPr>
          <w:rFonts w:ascii="Arial" w:hAnsi="Arial" w:cs="Arial"/>
        </w:rPr>
        <w:t>Segundo a PRF, os rachas eram disputados principalmente na BR-230 e na BR-101, além de vias de João Pessoa e de cidades em outros Estados. Os vídeos teriam sido gravados e editados por uma empresa do Espírito Santo contratada pelo grupo.</w:t>
      </w:r>
    </w:p>
    <w:p w:rsidR="00E83960" w:rsidRPr="00E83960" w:rsidRDefault="00E83960" w:rsidP="00E83960">
      <w:pPr>
        <w:pStyle w:val="NormalWeb"/>
        <w:spacing w:line="270" w:lineRule="atLeast"/>
        <w:ind w:firstLine="708"/>
        <w:rPr>
          <w:rFonts w:ascii="Arial" w:hAnsi="Arial" w:cs="Arial"/>
        </w:rPr>
      </w:pPr>
      <w:bookmarkStart w:id="0" w:name="_GoBack"/>
      <w:bookmarkEnd w:id="0"/>
      <w:r w:rsidRPr="00E83960">
        <w:rPr>
          <w:rFonts w:ascii="Arial" w:hAnsi="Arial" w:cs="Arial"/>
        </w:rPr>
        <w:t>Os veículos foram encaminhados à sede da PRF na Paraíba. Os suspeitos serão ouvidos pela polícia.</w:t>
      </w:r>
    </w:p>
    <w:p w:rsidR="00E83960" w:rsidRPr="00E83960" w:rsidRDefault="00E83960" w:rsidP="00E83960">
      <w:pPr>
        <w:spacing w:after="150" w:line="360" w:lineRule="auto"/>
        <w:ind w:firstLine="709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32"/>
          <w:lang w:eastAsia="pt-BR"/>
        </w:rPr>
      </w:pPr>
    </w:p>
    <w:p w:rsidR="00F45AC8" w:rsidRDefault="00F45AC8"/>
    <w:sectPr w:rsidR="00F45A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960"/>
    <w:rsid w:val="00E83960"/>
    <w:rsid w:val="00F4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E839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8396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83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E839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8396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83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Filho</dc:creator>
  <cp:lastModifiedBy>Cesar Filho</cp:lastModifiedBy>
  <cp:revision>1</cp:revision>
  <dcterms:created xsi:type="dcterms:W3CDTF">2013-11-02T01:01:00Z</dcterms:created>
  <dcterms:modified xsi:type="dcterms:W3CDTF">2013-11-02T01:03:00Z</dcterms:modified>
</cp:coreProperties>
</file>